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01" w:rsidRDefault="00960A3A">
      <w:pPr>
        <w:pStyle w:val="Body"/>
      </w:pPr>
      <w:r>
        <w:t xml:space="preserve">Applied credit derivatives pricing </w:t>
      </w:r>
    </w:p>
    <w:p w:rsidR="009C162A" w:rsidRDefault="009C162A">
      <w:pPr>
        <w:pStyle w:val="Body"/>
        <w:rPr>
          <w:rFonts w:hint="eastAsia"/>
        </w:rPr>
      </w:pPr>
      <w:r>
        <w:t>Claudio Zucca</w:t>
      </w:r>
      <w:bookmarkStart w:id="0" w:name="_GoBack"/>
      <w:bookmarkEnd w:id="0"/>
    </w:p>
    <w:p w:rsidR="00AF5601" w:rsidRDefault="00AF5601">
      <w:pPr>
        <w:pStyle w:val="Body"/>
        <w:rPr>
          <w:rFonts w:hint="eastAsia"/>
        </w:rPr>
      </w:pPr>
    </w:p>
    <w:p w:rsidR="00AF5601" w:rsidRDefault="00960A3A">
      <w:pPr>
        <w:pStyle w:val="Body"/>
        <w:numPr>
          <w:ilvl w:val="0"/>
          <w:numId w:val="2"/>
        </w:numPr>
        <w:rPr>
          <w:rFonts w:hint="eastAsia"/>
        </w:rPr>
      </w:pPr>
      <w:r>
        <w:t>introduction to credit derivatives</w:t>
      </w:r>
    </w:p>
    <w:p w:rsidR="00AF5601" w:rsidRDefault="00960A3A">
      <w:pPr>
        <w:pStyle w:val="Body"/>
        <w:numPr>
          <w:ilvl w:val="0"/>
          <w:numId w:val="2"/>
        </w:numPr>
        <w:rPr>
          <w:rFonts w:hint="eastAsia"/>
        </w:rPr>
      </w:pPr>
      <w:r>
        <w:t>single name credit default swaps</w:t>
      </w:r>
    </w:p>
    <w:p w:rsidR="00AF5601" w:rsidRDefault="00960A3A">
      <w:pPr>
        <w:pStyle w:val="Body"/>
        <w:numPr>
          <w:ilvl w:val="0"/>
          <w:numId w:val="2"/>
        </w:numPr>
        <w:rPr>
          <w:rFonts w:hint="eastAsia"/>
        </w:rPr>
      </w:pPr>
      <w:r>
        <w:t>multi name (basket)credit default swaps</w:t>
      </w:r>
    </w:p>
    <w:p w:rsidR="00AF5601" w:rsidRDefault="00960A3A">
      <w:pPr>
        <w:pStyle w:val="Body"/>
        <w:numPr>
          <w:ilvl w:val="0"/>
          <w:numId w:val="2"/>
        </w:numPr>
        <w:rPr>
          <w:rFonts w:hint="eastAsia"/>
        </w:rPr>
      </w:pPr>
      <w:r>
        <w:t>Asset Backed Securities (ABS) and Collateralized Debt Obligations (CDO)</w:t>
      </w:r>
    </w:p>
    <w:p w:rsidR="00AF5601" w:rsidRDefault="00AF5601">
      <w:pPr>
        <w:pStyle w:val="Body"/>
        <w:rPr>
          <w:rFonts w:hint="eastAsia"/>
        </w:rPr>
      </w:pPr>
    </w:p>
    <w:p w:rsidR="00AF5601" w:rsidRDefault="00960A3A">
      <w:pPr>
        <w:pStyle w:val="Body"/>
        <w:rPr>
          <w:rFonts w:hint="eastAsia"/>
        </w:rPr>
      </w:pPr>
      <w:r>
        <w:t>Introduction to credit derivatives</w:t>
      </w:r>
    </w:p>
    <w:p w:rsidR="00AF5601" w:rsidRDefault="00960A3A">
      <w:pPr>
        <w:pStyle w:val="Body"/>
        <w:rPr>
          <w:rFonts w:hint="eastAsia"/>
        </w:rPr>
      </w:pPr>
      <w:proofErr w:type="gramStart"/>
      <w:r>
        <w:t>a1</w:t>
      </w:r>
      <w:proofErr w:type="gramEnd"/>
      <w:r>
        <w:t xml:space="preserve"> what is a credit default swap</w:t>
      </w:r>
    </w:p>
    <w:p w:rsidR="00AF5601" w:rsidRDefault="00960A3A">
      <w:pPr>
        <w:pStyle w:val="Body"/>
        <w:rPr>
          <w:rFonts w:hint="eastAsia"/>
        </w:rPr>
      </w:pPr>
      <w:proofErr w:type="gramStart"/>
      <w:r>
        <w:t>a2</w:t>
      </w:r>
      <w:proofErr w:type="gramEnd"/>
      <w:r>
        <w:t xml:space="preserve"> contractual specification of a CDS</w:t>
      </w:r>
    </w:p>
    <w:p w:rsidR="00AF5601" w:rsidRDefault="00960A3A">
      <w:pPr>
        <w:pStyle w:val="Body"/>
        <w:rPr>
          <w:rFonts w:hint="eastAsia"/>
        </w:rPr>
      </w:pPr>
      <w:proofErr w:type="gramStart"/>
      <w:r>
        <w:t>a3</w:t>
      </w:r>
      <w:proofErr w:type="gramEnd"/>
      <w:r>
        <w:t xml:space="preserve"> trading conventions</w:t>
      </w:r>
    </w:p>
    <w:p w:rsidR="00AF5601" w:rsidRDefault="00960A3A">
      <w:pPr>
        <w:pStyle w:val="Body"/>
        <w:rPr>
          <w:rFonts w:hint="eastAsia"/>
        </w:rPr>
      </w:pPr>
      <w:proofErr w:type="gramStart"/>
      <w:r>
        <w:t>a4</w:t>
      </w:r>
      <w:proofErr w:type="gramEnd"/>
      <w:r>
        <w:t xml:space="preserve"> recovery rates vs probability of default. </w:t>
      </w:r>
      <w:proofErr w:type="spellStart"/>
      <w:r>
        <w:t>Assesment</w:t>
      </w:r>
      <w:proofErr w:type="spellEnd"/>
      <w:r>
        <w:t xml:space="preserve"> of liquidation proceeds in a workout process.</w:t>
      </w:r>
    </w:p>
    <w:p w:rsidR="00AF5601" w:rsidRDefault="00AF5601">
      <w:pPr>
        <w:pStyle w:val="Body"/>
        <w:rPr>
          <w:rFonts w:hint="eastAsia"/>
        </w:rPr>
      </w:pPr>
    </w:p>
    <w:p w:rsidR="00AF5601" w:rsidRDefault="00960A3A">
      <w:pPr>
        <w:pStyle w:val="Body"/>
        <w:rPr>
          <w:rFonts w:hint="eastAsia"/>
        </w:rPr>
      </w:pPr>
      <w:r>
        <w:t>Single name CDS</w:t>
      </w:r>
    </w:p>
    <w:p w:rsidR="00AF5601" w:rsidRDefault="00960A3A">
      <w:pPr>
        <w:pStyle w:val="Body"/>
        <w:rPr>
          <w:rFonts w:hint="eastAsia"/>
        </w:rPr>
      </w:pPr>
      <w:proofErr w:type="gramStart"/>
      <w:r>
        <w:t>b0</w:t>
      </w:r>
      <w:proofErr w:type="gramEnd"/>
      <w:r>
        <w:t xml:space="preserve"> the </w:t>
      </w:r>
      <w:proofErr w:type="spellStart"/>
      <w:r>
        <w:t>Jarrow</w:t>
      </w:r>
      <w:proofErr w:type="spellEnd"/>
      <w:r>
        <w:t xml:space="preserve"> </w:t>
      </w:r>
      <w:proofErr w:type="spellStart"/>
      <w:r>
        <w:t>Thurnbull</w:t>
      </w:r>
      <w:proofErr w:type="spellEnd"/>
      <w:r>
        <w:t xml:space="preserve"> model</w:t>
      </w:r>
    </w:p>
    <w:p w:rsidR="00AF5601" w:rsidRDefault="00960A3A">
      <w:pPr>
        <w:pStyle w:val="Body"/>
        <w:rPr>
          <w:rFonts w:hint="eastAsia"/>
        </w:rPr>
      </w:pPr>
      <w:proofErr w:type="gramStart"/>
      <w:r>
        <w:t>b1</w:t>
      </w:r>
      <w:proofErr w:type="gramEnd"/>
      <w:r>
        <w:t xml:space="preserve"> pricing of a </w:t>
      </w:r>
      <w:r>
        <w:t>single name CDS (deterministic JT model)</w:t>
      </w:r>
    </w:p>
    <w:p w:rsidR="00AF5601" w:rsidRDefault="00960A3A">
      <w:pPr>
        <w:pStyle w:val="Body"/>
        <w:rPr>
          <w:rFonts w:hint="eastAsia"/>
        </w:rPr>
      </w:pPr>
      <w:proofErr w:type="gramStart"/>
      <w:r>
        <w:t>b2</w:t>
      </w:r>
      <w:proofErr w:type="gramEnd"/>
      <w:r>
        <w:t xml:space="preserve"> hedging of a single name CDS</w:t>
      </w:r>
    </w:p>
    <w:p w:rsidR="00AF5601" w:rsidRDefault="00960A3A">
      <w:pPr>
        <w:pStyle w:val="Body"/>
        <w:rPr>
          <w:rFonts w:hint="eastAsia"/>
        </w:rPr>
      </w:pPr>
      <w:proofErr w:type="gramStart"/>
      <w:r>
        <w:t>b3</w:t>
      </w:r>
      <w:proofErr w:type="gramEnd"/>
      <w:r>
        <w:t xml:space="preserve"> bespoken CDS pricing (fixed recovery, multi spread, ....)</w:t>
      </w:r>
    </w:p>
    <w:p w:rsidR="00AF5601" w:rsidRDefault="00960A3A">
      <w:pPr>
        <w:pStyle w:val="Body"/>
        <w:rPr>
          <w:rFonts w:hint="eastAsia"/>
        </w:rPr>
      </w:pPr>
      <w:proofErr w:type="gramStart"/>
      <w:r>
        <w:t>b4</w:t>
      </w:r>
      <w:proofErr w:type="gramEnd"/>
      <w:r>
        <w:t xml:space="preserve"> multi lambda JT model</w:t>
      </w:r>
    </w:p>
    <w:p w:rsidR="00AF5601" w:rsidRDefault="00960A3A">
      <w:pPr>
        <w:pStyle w:val="Body"/>
        <w:rPr>
          <w:rFonts w:hint="eastAsia"/>
        </w:rPr>
      </w:pPr>
      <w:proofErr w:type="gramStart"/>
      <w:r>
        <w:t>b5</w:t>
      </w:r>
      <w:proofErr w:type="gramEnd"/>
      <w:r>
        <w:t xml:space="preserve"> Credit Linked Note (CLN), principal protected CLN</w:t>
      </w:r>
    </w:p>
    <w:p w:rsidR="00AF5601" w:rsidRDefault="00960A3A">
      <w:pPr>
        <w:pStyle w:val="Body"/>
        <w:rPr>
          <w:rFonts w:hint="eastAsia"/>
        </w:rPr>
      </w:pPr>
      <w:proofErr w:type="gramStart"/>
      <w:r>
        <w:t>b6</w:t>
      </w:r>
      <w:proofErr w:type="gramEnd"/>
      <w:r>
        <w:t xml:space="preserve"> bonds and CDS: basis</w:t>
      </w:r>
    </w:p>
    <w:p w:rsidR="00AF5601" w:rsidRDefault="00960A3A">
      <w:pPr>
        <w:pStyle w:val="Body"/>
        <w:rPr>
          <w:rFonts w:hint="eastAsia"/>
        </w:rPr>
      </w:pPr>
      <w:proofErr w:type="gramStart"/>
      <w:r>
        <w:t>b7</w:t>
      </w:r>
      <w:proofErr w:type="gramEnd"/>
      <w:r>
        <w:t xml:space="preserve"> </w:t>
      </w:r>
      <w:proofErr w:type="spellStart"/>
      <w:r>
        <w:t>Montecarlo</w:t>
      </w:r>
      <w:proofErr w:type="spellEnd"/>
      <w:r>
        <w:t xml:space="preserve"> pricin</w:t>
      </w:r>
      <w:r>
        <w:t>g</w:t>
      </w:r>
    </w:p>
    <w:p w:rsidR="00AF5601" w:rsidRDefault="00AF5601">
      <w:pPr>
        <w:pStyle w:val="Body"/>
        <w:rPr>
          <w:rFonts w:hint="eastAsia"/>
        </w:rPr>
      </w:pPr>
    </w:p>
    <w:p w:rsidR="00AF5601" w:rsidRDefault="00960A3A">
      <w:pPr>
        <w:pStyle w:val="Body"/>
        <w:rPr>
          <w:rFonts w:hint="eastAsia"/>
        </w:rPr>
      </w:pPr>
      <w:r>
        <w:t>Multi name CDS</w:t>
      </w:r>
    </w:p>
    <w:p w:rsidR="00AF5601" w:rsidRDefault="00960A3A">
      <w:pPr>
        <w:pStyle w:val="Body"/>
        <w:rPr>
          <w:rFonts w:hint="eastAsia"/>
        </w:rPr>
      </w:pPr>
      <w:proofErr w:type="gramStart"/>
      <w:r>
        <w:t>c0</w:t>
      </w:r>
      <w:proofErr w:type="gramEnd"/>
      <w:r>
        <w:t xml:space="preserve"> copula theory</w:t>
      </w:r>
    </w:p>
    <w:p w:rsidR="00AF5601" w:rsidRDefault="00960A3A">
      <w:pPr>
        <w:pStyle w:val="Body"/>
        <w:rPr>
          <w:rFonts w:hint="eastAsia"/>
        </w:rPr>
      </w:pPr>
      <w:proofErr w:type="gramStart"/>
      <w:r>
        <w:t>c1</w:t>
      </w:r>
      <w:proofErr w:type="gramEnd"/>
      <w:r>
        <w:t xml:space="preserve"> pricing of a multi name CDS (MC): first to default, n-to-default.</w:t>
      </w:r>
    </w:p>
    <w:p w:rsidR="00AF5601" w:rsidRDefault="00960A3A">
      <w:pPr>
        <w:pStyle w:val="Body"/>
        <w:rPr>
          <w:rFonts w:hint="eastAsia"/>
        </w:rPr>
      </w:pPr>
      <w:proofErr w:type="gramStart"/>
      <w:r>
        <w:t>c2</w:t>
      </w:r>
      <w:proofErr w:type="gramEnd"/>
      <w:r>
        <w:t xml:space="preserve"> hedging of a multi name CDS</w:t>
      </w:r>
    </w:p>
    <w:p w:rsidR="00AF5601" w:rsidRDefault="00960A3A">
      <w:pPr>
        <w:pStyle w:val="Body"/>
        <w:rPr>
          <w:rFonts w:hint="eastAsia"/>
        </w:rPr>
      </w:pPr>
      <w:proofErr w:type="gramStart"/>
      <w:r>
        <w:t>c3</w:t>
      </w:r>
      <w:proofErr w:type="gramEnd"/>
      <w:r>
        <w:t xml:space="preserve"> the Merton model and Credit risk models</w:t>
      </w:r>
    </w:p>
    <w:p w:rsidR="00AF5601" w:rsidRDefault="00AF5601">
      <w:pPr>
        <w:pStyle w:val="Body"/>
        <w:rPr>
          <w:rFonts w:hint="eastAsia"/>
        </w:rPr>
      </w:pPr>
    </w:p>
    <w:p w:rsidR="00AF5601" w:rsidRDefault="00960A3A">
      <w:pPr>
        <w:pStyle w:val="Body"/>
        <w:rPr>
          <w:rFonts w:hint="eastAsia"/>
        </w:rPr>
      </w:pPr>
      <w:r>
        <w:t>Abs and CDOs</w:t>
      </w:r>
    </w:p>
    <w:p w:rsidR="00AF5601" w:rsidRDefault="00960A3A">
      <w:pPr>
        <w:pStyle w:val="Body"/>
        <w:rPr>
          <w:rFonts w:hint="eastAsia"/>
        </w:rPr>
      </w:pPr>
      <w:proofErr w:type="gramStart"/>
      <w:r>
        <w:t>d1Abs</w:t>
      </w:r>
      <w:proofErr w:type="gramEnd"/>
      <w:r>
        <w:t xml:space="preserve"> features</w:t>
      </w:r>
    </w:p>
    <w:p w:rsidR="00AF5601" w:rsidRDefault="00960A3A">
      <w:pPr>
        <w:pStyle w:val="Body"/>
        <w:rPr>
          <w:rFonts w:hint="eastAsia"/>
        </w:rPr>
      </w:pPr>
      <w:proofErr w:type="gramStart"/>
      <w:r>
        <w:t>d2</w:t>
      </w:r>
      <w:proofErr w:type="gramEnd"/>
      <w:r>
        <w:t xml:space="preserve"> </w:t>
      </w:r>
      <w:proofErr w:type="spellStart"/>
      <w:r>
        <w:t>tranching</w:t>
      </w:r>
      <w:proofErr w:type="spellEnd"/>
      <w:r>
        <w:t xml:space="preserve"> of an Abs</w:t>
      </w:r>
    </w:p>
    <w:p w:rsidR="00AF5601" w:rsidRDefault="00960A3A">
      <w:pPr>
        <w:pStyle w:val="Body"/>
        <w:rPr>
          <w:rFonts w:hint="eastAsia"/>
        </w:rPr>
      </w:pPr>
      <w:proofErr w:type="gramStart"/>
      <w:r>
        <w:t>d3</w:t>
      </w:r>
      <w:proofErr w:type="gramEnd"/>
      <w:r>
        <w:t xml:space="preserve"> </w:t>
      </w:r>
      <w:proofErr w:type="spellStart"/>
      <w:r>
        <w:t>Vasicek</w:t>
      </w:r>
      <w:proofErr w:type="spellEnd"/>
      <w:r>
        <w:t xml:space="preserve"> LHP model and </w:t>
      </w:r>
      <w:r>
        <w:t>CDOs</w:t>
      </w:r>
    </w:p>
    <w:sectPr w:rsidR="00AF560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3A" w:rsidRDefault="00960A3A">
      <w:r>
        <w:separator/>
      </w:r>
    </w:p>
  </w:endnote>
  <w:endnote w:type="continuationSeparator" w:id="0">
    <w:p w:rsidR="00960A3A" w:rsidRDefault="0096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01" w:rsidRDefault="00AF56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3A" w:rsidRDefault="00960A3A">
      <w:r>
        <w:separator/>
      </w:r>
    </w:p>
  </w:footnote>
  <w:footnote w:type="continuationSeparator" w:id="0">
    <w:p w:rsidR="00960A3A" w:rsidRDefault="00960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01" w:rsidRDefault="00AF56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3309"/>
    <w:multiLevelType w:val="hybridMultilevel"/>
    <w:tmpl w:val="2A1CD96A"/>
    <w:styleLink w:val="Lettered"/>
    <w:lvl w:ilvl="0" w:tplc="494C6CEC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F2DD08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0E5C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C842A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82DBD4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2AFD58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E06BC4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08C400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C274E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A294493"/>
    <w:multiLevelType w:val="hybridMultilevel"/>
    <w:tmpl w:val="2A1CD96A"/>
    <w:numStyleLink w:val="Lett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5601"/>
    <w:rsid w:val="00960A3A"/>
    <w:rsid w:val="009C162A"/>
    <w:rsid w:val="00A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Lettered">
    <w:name w:val="Lett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 User</cp:lastModifiedBy>
  <cp:revision>2</cp:revision>
  <dcterms:created xsi:type="dcterms:W3CDTF">2018-07-17T14:26:00Z</dcterms:created>
  <dcterms:modified xsi:type="dcterms:W3CDTF">2018-07-17T14:26:00Z</dcterms:modified>
</cp:coreProperties>
</file>